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44873руб.</w:t>
            </w:r>
          </w:p>
        </w:tc>
        <w:tc>
          <w:p>
            <w:r>
              <w:t xml:space="preserve">58865руб.</w:t>
            </w:r>
          </w:p>
        </w:tc>
        <w:tc>
          <w:p>
            <w:r>
              <w:t xml:space="preserve">39876руб.</w:t>
            </w:r>
          </w:p>
        </w:tc>
        <w:tc>
          <w:p>
            <w:r>
              <w:t xml:space="preserve">35978руб.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50869руб.</w:t>
            </w:r>
          </w:p>
        </w:tc>
        <w:tc>
          <w:p>
            <w:r>
              <w:t xml:space="preserve">64861руб.</w:t>
            </w:r>
          </w:p>
        </w:tc>
        <w:tc>
          <w:p>
            <w:r>
              <w:t xml:space="preserve">45872руб.</w:t>
            </w:r>
          </w:p>
        </w:tc>
        <w:tc>
          <w:p>
            <w:r>
              <w:t xml:space="preserve">41975руб.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2024-05-12T09:26:36+00:00</dcterms:created>
  <dcterms:modified xsi:type="dcterms:W3CDTF">2024-05-12T09:26:36+00:00</dcterms:modified>
</cp:coreProperties>
</file>